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jc w:val="center"/>
        <w:tblInd w:w="-16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6"/>
      </w:tblGrid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A2E41" w:rsidRPr="00A75AC8" w:rsidRDefault="00A75AC8" w:rsidP="00A75AC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F77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Przekroczenie limitu 24 punktów karnych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A06B02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Ustawa z dnia 5 stycznia 2011r. o kierujących pojazdami (Dz. U. z 2011r. Nr 30,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poz. 151 ze zm.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Rozporządzenie Ministra Transportu, Budownictwa i Gospodarki Morskiej z dnia 2 sierpnia 2012 r. w sprawie wzorów dokumentów stwierdzających uprawnienia do kierowania pojazdami (Dz.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z 2012r., poz. 973)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Rozporządzenie Ministra Transportu, Budownictwa i Gospodarki Morskiej z dnia 31 lipca 2012 r. w sprawie wydawania dokumentów stwierdzających uprawnienia do kierowania pojazdami (Dz.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z 2012r., poz. 1005)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Rozporządzenie Ministra Zdrowia z dnia 7 stycznia 2004 r. w sprawie badań lekarskich kierowców i osób ubiegających się o uprawnienia do kierowania pojazdami (Dz.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z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2004 r. Nr 2, poz. 15);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Rozporządzenie Ministra Transportu, Budownictwa i Gospodarki Morskiej z dnia 11 stycznia 2013 w sprawie wysokości opłat za wydanie dokumentów stwierdzających uprawnienia do kierowania pojazdami (Dz.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z 2013r., poz. 83)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Rozporządzenie Ministra Spraw Wewnętrznych z dnia 16 kwietnia 2012 r. w sprawie opłaty ewidencyjnej (Dz.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2012 poz. 447)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Ustawa z dnia 16 listopada 2006 r. o opłacie skarbowej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.j.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U. z 2012 r., poz. 1282); </w:t>
            </w:r>
          </w:p>
          <w:p w:rsidR="00EA2E41" w:rsidRPr="00A06B02" w:rsidRDefault="00EA2E41" w:rsidP="00EA2E4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Ustawa z dnia 14 czerwca 1960 r. - Kodeks postępowa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nia administracyjnego                      (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U. z 2013 r., poz. 267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t.</w:t>
            </w:r>
            <w:r w:rsidR="009D01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j.</w:t>
            </w:r>
            <w:r w:rsidRPr="00A06B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);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663B79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wnioski</w:t>
            </w:r>
          </w:p>
          <w:p w:rsidR="00EA2E41" w:rsidRPr="009525D2" w:rsidRDefault="009D01B2" w:rsidP="006E4849">
            <w:pPr>
              <w:pStyle w:val="Akapitzlist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EA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niosek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wydania prawa jazdy lub pozwolenia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663B79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95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załączniki</w:t>
            </w:r>
          </w:p>
          <w:p w:rsidR="009F770A" w:rsidRPr="009F770A" w:rsidRDefault="009F770A" w:rsidP="009F7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Starosta wydaje decyzję administracyjną o skierowaniu kierowcy na egzamin kontrolny w Wojewódzkim Ośrodku Ruchu Drogowego, po otrzymaniu wniosku od Komendanta Wojewódzkiego Policji o sprawdzenie kwalifikacji kierowcy.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Warunkiem otrzymania skierowania na egzamin jest uprzednie poddanie się badaniom psychologicznym w zakresie psychologii transportu.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 dostarczeniu przez osobę wyżej wymienionych badań, właściwy organ wydający prawo jazdy/pozwolenie generuje profil kandydata na kierowcę, który uprawnia do przystąpienia do egzaminu państwowego sprawdzającego kwalifikacje.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dokumenty jakie należy złożyć w urzędzie: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1. wniosek o wydanie prawa jazdy*;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2. orzeczenie psychologiczne o braku przeciwwskazań psychologicznych do kierowania pojazdem,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Po otrzymaniu od ośrodka egzaminowania informacji o pozytywnym wyniku egzaminu państwowego dla osoby, zamieszczonej w profilu kandydata na kierowcę, zwracane jest prawo jazdy.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 xml:space="preserve">W przypadku, gdy dane zamieszczone na dotychczas posiadanym prawie jazdy różnią się od aktualnych, wówczas urząd składa zamówienie na spersonalizowane krajowe prawo jazdy (patrz procedura - wymiana druków: starego typu, karty </w:t>
            </w:r>
            <w:r w:rsidR="00A75AC8"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motorowerowej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zmiana danych).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 w:rsidRPr="009F770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pl-PL"/>
              </w:rPr>
              <w:lastRenderedPageBreak/>
              <w:t>* Formularz pobrany z Internetu musi być wydrukowany w całości na jednej kartce formatu A4 (dwustronnie!), bez zmniejszania, zwiększania czy zmiany proporcji, w normalnym, a nie oszczędnościowym trybie wydruku. Ze względu na niewielkie marginesy formularza, wydruk na niektórych drukarkach np. laserowych może być niemożliwy</w:t>
            </w:r>
          </w:p>
          <w:p w:rsidR="00687153" w:rsidRPr="009D01B2" w:rsidRDefault="009F770A" w:rsidP="006871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wynik_zalatwienia"/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Efekt załatwienia sprawy</w:t>
            </w:r>
            <w:bookmarkEnd w:id="0"/>
            <w:r w:rsidR="006871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9F770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zwrot prawa jazdy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  </w:t>
            </w:r>
            <w:r w:rsidRPr="008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Dokumenty do wglądu</w:t>
            </w:r>
          </w:p>
          <w:p w:rsidR="00EA2E41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840E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owód osobisty</w:t>
            </w:r>
            <w:r w:rsidR="009D01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paszport</w:t>
            </w:r>
          </w:p>
          <w:p w:rsidR="00EA2E41" w:rsidRPr="00A06B02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06B02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krajowe</w:t>
            </w:r>
            <w:r w:rsidRPr="00A06B02">
              <w:rPr>
                <w:rFonts w:ascii="Times New Roman" w:hAnsi="Times New Roman" w:cs="Times New Roman"/>
                <w:sz w:val="24"/>
                <w:szCs w:val="24"/>
              </w:rPr>
              <w:t xml:space="preserve"> prawo jazdy 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D2C49" w:rsidRPr="00BD2C49" w:rsidRDefault="00EA2E41" w:rsidP="00BD2C4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Opłaty</w:t>
            </w:r>
            <w:r w:rsidR="00BD2C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</w:t>
            </w:r>
            <w:r w:rsidR="009D01B2">
              <w:rPr>
                <w:rFonts w:ascii="Times New Roman" w:hAnsi="Times New Roman" w:cs="Times New Roman"/>
                <w:sz w:val="24"/>
                <w:szCs w:val="24"/>
              </w:rPr>
              <w:t>oplata za prawo jazdy:  35,50zł.</w:t>
            </w:r>
          </w:p>
          <w:p w:rsidR="00BD2C49" w:rsidRDefault="00BD2C49" w:rsidP="00BD2C49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E0" w:rsidRDefault="007F50E0" w:rsidP="007F50E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Opłaty należy dokonywać na poniższe dane:</w:t>
            </w:r>
          </w:p>
          <w:p w:rsidR="007F50E0" w:rsidRDefault="007F50E0" w:rsidP="007F50E0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 Wysokomazowiecki</w:t>
            </w:r>
            <w:r>
              <w:rPr>
                <w:rFonts w:ascii="Times New Roman" w:hAnsi="Times New Roman" w:cs="Times New Roman"/>
                <w:b/>
              </w:rPr>
              <w:br/>
              <w:t>ul. Ludowa 15A</w:t>
            </w:r>
          </w:p>
          <w:p w:rsidR="007F50E0" w:rsidRDefault="007F50E0" w:rsidP="007F50E0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18-200 Wysokie Mazowieckie</w:t>
            </w:r>
          </w:p>
          <w:p w:rsidR="007F50E0" w:rsidRDefault="007F50E0" w:rsidP="007F50E0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Bank Spółdzielczy w Wysokiem Mazowieckiem </w:t>
            </w:r>
          </w:p>
          <w:p w:rsidR="007F50E0" w:rsidRDefault="007F50E0" w:rsidP="007F50E0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rachunku: 90 8774 0000 0016 1655 2000 0010</w:t>
            </w:r>
          </w:p>
          <w:p w:rsidR="009D01B2" w:rsidRPr="008F4469" w:rsidRDefault="009D01B2" w:rsidP="007F50E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840E66" w:rsidRDefault="00EA2E41" w:rsidP="00AA58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Pr="008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załatwienia sprawy</w:t>
            </w:r>
          </w:p>
          <w:p w:rsidR="00687153" w:rsidRDefault="00AA5898" w:rsidP="00AA5898">
            <w:pPr>
              <w:pStyle w:val="NormalnyWeb"/>
              <w:spacing w:before="0" w:beforeAutospacing="0" w:after="0" w:afterAutospacing="0"/>
            </w:pPr>
            <w:r>
              <w:t>-</w:t>
            </w:r>
            <w:r w:rsidR="00687153">
              <w:t>jeżeli prawo jazdy nie podlega obowiązkowi wymiany dokumen</w:t>
            </w:r>
            <w:r>
              <w:t>t zostaje zwrócony niezwłocznie;</w:t>
            </w:r>
            <w:r w:rsidR="00687153">
              <w:t xml:space="preserve"> </w:t>
            </w:r>
          </w:p>
          <w:p w:rsidR="00687153" w:rsidRDefault="00687153" w:rsidP="00AA5898">
            <w:pPr>
              <w:pStyle w:val="NormalnyWeb"/>
              <w:spacing w:before="0" w:beforeAutospacing="0" w:after="0" w:afterAutospacing="0"/>
            </w:pPr>
            <w:r>
              <w:t>-jeżeli zaistniały zmiany danych osobowych np.: adres, nazwisko, termin ważności, wówczas zwrot następuje po dokonaniu wymiany prawa jazdy (wymagane dokumenty jak przy wydaniu wtórnika prawa jazdy)-nie mniej niż 9 dni roboczych</w:t>
            </w:r>
            <w:r w:rsidR="00AA5898">
              <w:t>;</w:t>
            </w:r>
            <w:r>
              <w:t xml:space="preserve"> </w:t>
            </w:r>
          </w:p>
          <w:p w:rsidR="00EA2E41" w:rsidRPr="00840E66" w:rsidRDefault="00EA2E41" w:rsidP="00AA5898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Default="00EA2E41" w:rsidP="00AA589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 załatwienia sprawy</w:t>
            </w:r>
          </w:p>
          <w:p w:rsidR="00EA2E41" w:rsidRDefault="00EA2E41" w:rsidP="00EA2E4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Starostwo  Powiatowe  w  Wysokiem Mazowieckiem,  Wydział   Komunikacji  i Dróg</w:t>
            </w:r>
          </w:p>
          <w:p w:rsidR="00EA2E41" w:rsidRDefault="00EA2E41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ul. Ludowa 15A,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pokój  nr  9,  tel. 86 477 02 00 wew. 56</w:t>
            </w:r>
          </w:p>
          <w:p w:rsidR="009D01B2" w:rsidRDefault="009D01B2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e-mail: </w:t>
            </w:r>
            <w:hyperlink r:id="rId7" w:history="1">
              <w:r w:rsidRPr="00056185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komunikacja@wysokomazowiecki.pl</w:t>
              </w:r>
            </w:hyperlink>
          </w:p>
          <w:p w:rsidR="009D01B2" w:rsidRPr="00AA5898" w:rsidRDefault="009D01B2" w:rsidP="00AA58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840E66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Godziny pracy</w:t>
            </w:r>
          </w:p>
          <w:p w:rsidR="00EA2E41" w:rsidRPr="00840E66" w:rsidRDefault="009D01B2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Poniedziałek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od 8.00 do 16.00,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Wtorek, Środa, Czwartek, Piątek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od 7.30 do 15.30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2D1EEA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2D1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Jednostka odpowiedzialna</w:t>
            </w:r>
          </w:p>
          <w:p w:rsidR="00EA2E41" w:rsidRPr="002D1EEA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Wydział  Komunikacji i Dróg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2D1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 odwoławczy</w:t>
            </w:r>
          </w:p>
          <w:p w:rsidR="00EA2E41" w:rsidRPr="000D5629" w:rsidRDefault="00EA2E41" w:rsidP="00EA2E41">
            <w:pPr>
              <w:numPr>
                <w:ilvl w:val="0"/>
                <w:numId w:val="10"/>
              </w:numPr>
            </w:pPr>
            <w:r w:rsidRPr="002D1E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Odwołanie wnosi się do Samorządowego Kolegium odwoławczego w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Łomży</w:t>
            </w:r>
            <w:r w:rsidRPr="002D1E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za pośrednictwem Starosty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Wysokomazowieckiego</w:t>
            </w:r>
            <w:r w:rsidRPr="002D1EE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w terminie 14 dni od otrzymania decyzji.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2D1EEA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2D1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Opłaty za odwołanie</w:t>
            </w:r>
          </w:p>
          <w:p w:rsidR="00EA2E41" w:rsidRPr="002D1EEA" w:rsidRDefault="00EA2E41" w:rsidP="00EA2E4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</w:t>
            </w:r>
          </w:p>
        </w:tc>
      </w:tr>
      <w:tr w:rsidR="00EA2E41" w:rsidRPr="009525D2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EA2E41" w:rsidRPr="002D1EEA" w:rsidRDefault="00EA2E41" w:rsidP="00EA2E4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D1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  <w:p w:rsidR="00A75AC8" w:rsidRPr="007E3C96" w:rsidRDefault="00A75AC8" w:rsidP="00A75AC8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7E3C96">
              <w:rPr>
                <w:rFonts w:ascii="Times New Roman" w:hAnsi="Times New Roman"/>
                <w:b/>
              </w:rPr>
              <w:t xml:space="preserve">Wniosek o wydanie prawa jazdy lub pozwolenia należy złożyć </w:t>
            </w:r>
            <w:r w:rsidRPr="007E3C96">
              <w:rPr>
                <w:rFonts w:ascii="Times New Roman" w:eastAsia="Times New Roman" w:hAnsi="Times New Roman"/>
                <w:b/>
                <w:lang w:eastAsia="pl-PL"/>
              </w:rPr>
              <w:t>osobiście.</w:t>
            </w:r>
          </w:p>
          <w:p w:rsidR="00A75AC8" w:rsidRPr="007E3C96" w:rsidRDefault="00A75AC8" w:rsidP="00A75AC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E3C96">
              <w:rPr>
                <w:rFonts w:ascii="Times New Roman" w:eastAsia="Times New Roman" w:hAnsi="Times New Roman"/>
                <w:lang w:eastAsia="pl-PL"/>
              </w:rPr>
              <w:t xml:space="preserve">              Możliwość sprawdzenia statusu dokumentu prawa jazdy – tutaj: </w:t>
            </w:r>
            <w:hyperlink r:id="rId8" w:history="1">
              <w:r w:rsidRPr="007E3C96">
                <w:rPr>
                  <w:rStyle w:val="Hipercze"/>
                  <w:rFonts w:ascii="Times New Roman" w:eastAsia="Times New Roman" w:hAnsi="Times New Roman"/>
                  <w:lang w:eastAsia="pl-PL"/>
                </w:rPr>
                <w:t>www.kierowca.pwpw.pl</w:t>
              </w:r>
            </w:hyperlink>
          </w:p>
          <w:p w:rsidR="00A75AC8" w:rsidRDefault="00A75AC8" w:rsidP="00A75AC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3C96">
              <w:rPr>
                <w:rFonts w:ascii="Times New Roman" w:hAnsi="Times New Roman" w:cs="Times New Roman"/>
              </w:rPr>
              <w:lastRenderedPageBreak/>
              <w:t xml:space="preserve">              Status prawa jazdy można sprawdzić również tutaj:</w:t>
            </w:r>
          </w:p>
          <w:p w:rsidR="00EA2E41" w:rsidRPr="00A75AC8" w:rsidRDefault="00A75AC8" w:rsidP="00A75AC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 xml:space="preserve">              </w:t>
            </w:r>
            <w:r w:rsidRPr="007E3C96">
              <w:rPr>
                <w:rFonts w:ascii="Times New Roman" w:eastAsia="Times New Roman" w:hAnsi="Times New Roman"/>
                <w:bCs/>
                <w:lang w:eastAsia="pl-PL"/>
              </w:rPr>
              <w:t>https://info-car.pl/infocar/prawo-jazdy/sprawdz-status.html</w:t>
            </w:r>
          </w:p>
        </w:tc>
      </w:tr>
    </w:tbl>
    <w:p w:rsidR="00A049A0" w:rsidRPr="00715930" w:rsidRDefault="00A049A0" w:rsidP="00715930"/>
    <w:sectPr w:rsidR="00A049A0" w:rsidRPr="00715930" w:rsidSect="004F4582">
      <w:headerReference w:type="default" r:id="rId9"/>
      <w:footerReference w:type="default" r:id="rId10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70" w:rsidRDefault="00431070" w:rsidP="007F1A77">
      <w:pPr>
        <w:spacing w:after="0" w:line="240" w:lineRule="auto"/>
      </w:pPr>
      <w:r>
        <w:separator/>
      </w:r>
    </w:p>
  </w:endnote>
  <w:endnote w:type="continuationSeparator" w:id="0">
    <w:p w:rsidR="00431070" w:rsidRDefault="00431070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70" w:rsidRDefault="00431070" w:rsidP="007F1A77">
      <w:pPr>
        <w:spacing w:after="0" w:line="240" w:lineRule="auto"/>
      </w:pPr>
      <w:r>
        <w:separator/>
      </w:r>
    </w:p>
  </w:footnote>
  <w:footnote w:type="continuationSeparator" w:id="0">
    <w:p w:rsidR="00431070" w:rsidRDefault="00431070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F69FA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1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9F770A" w:rsidRPr="009F770A" w:rsidRDefault="009F770A" w:rsidP="009F770A">
          <w:pPr>
            <w:spacing w:before="100" w:beforeAutospacing="1" w:after="100" w:afterAutospacing="1" w:line="240" w:lineRule="auto"/>
            <w:jc w:val="center"/>
            <w:outlineLvl w:val="1"/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</w:pPr>
          <w:r w:rsidRPr="009F770A"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>Przekroczenie limitu 24 punktów karnych</w:t>
          </w:r>
        </w:p>
        <w:p w:rsidR="00025E51" w:rsidRPr="00025E51" w:rsidRDefault="00025E51" w:rsidP="00025E51">
          <w:pPr>
            <w:pStyle w:val="Nagwek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</w:pP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>
    <w:nsid w:val="0A57528B"/>
    <w:multiLevelType w:val="hybridMultilevel"/>
    <w:tmpl w:val="B14EB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86E86"/>
    <w:multiLevelType w:val="hybridMultilevel"/>
    <w:tmpl w:val="9D94B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090E17"/>
    <w:multiLevelType w:val="hybridMultilevel"/>
    <w:tmpl w:val="A6882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D36F4"/>
    <w:multiLevelType w:val="hybridMultilevel"/>
    <w:tmpl w:val="F9C0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15"/>
  </w:num>
  <w:num w:numId="9">
    <w:abstractNumId w:val="14"/>
  </w:num>
  <w:num w:numId="10">
    <w:abstractNumId w:val="2"/>
  </w:num>
  <w:num w:numId="11">
    <w:abstractNumId w:val="8"/>
  </w:num>
  <w:num w:numId="12">
    <w:abstractNumId w:val="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F1A77"/>
    <w:rsid w:val="00025E51"/>
    <w:rsid w:val="0006155A"/>
    <w:rsid w:val="000901F9"/>
    <w:rsid w:val="000B05F7"/>
    <w:rsid w:val="000F3A22"/>
    <w:rsid w:val="0010088E"/>
    <w:rsid w:val="0010285A"/>
    <w:rsid w:val="00110FA9"/>
    <w:rsid w:val="00114028"/>
    <w:rsid w:val="001A48EE"/>
    <w:rsid w:val="001F0BE2"/>
    <w:rsid w:val="002068BC"/>
    <w:rsid w:val="00252DAB"/>
    <w:rsid w:val="00282054"/>
    <w:rsid w:val="002B3399"/>
    <w:rsid w:val="0039623B"/>
    <w:rsid w:val="003A2982"/>
    <w:rsid w:val="003A4A20"/>
    <w:rsid w:val="00407A83"/>
    <w:rsid w:val="00430A9C"/>
    <w:rsid w:val="00431070"/>
    <w:rsid w:val="00471492"/>
    <w:rsid w:val="0047480E"/>
    <w:rsid w:val="00496DBF"/>
    <w:rsid w:val="004A04D5"/>
    <w:rsid w:val="004F4582"/>
    <w:rsid w:val="00535753"/>
    <w:rsid w:val="005463CD"/>
    <w:rsid w:val="005562CD"/>
    <w:rsid w:val="0057224F"/>
    <w:rsid w:val="005757F3"/>
    <w:rsid w:val="005857DE"/>
    <w:rsid w:val="006047B5"/>
    <w:rsid w:val="00612F37"/>
    <w:rsid w:val="006141CA"/>
    <w:rsid w:val="006620BA"/>
    <w:rsid w:val="00687153"/>
    <w:rsid w:val="006A4A7D"/>
    <w:rsid w:val="006D7D2B"/>
    <w:rsid w:val="006F69FA"/>
    <w:rsid w:val="00715595"/>
    <w:rsid w:val="00715930"/>
    <w:rsid w:val="0079243F"/>
    <w:rsid w:val="007B294C"/>
    <w:rsid w:val="007C5B36"/>
    <w:rsid w:val="007C6A7E"/>
    <w:rsid w:val="007F1A77"/>
    <w:rsid w:val="007F50E0"/>
    <w:rsid w:val="00833B88"/>
    <w:rsid w:val="0084438C"/>
    <w:rsid w:val="008B5AC3"/>
    <w:rsid w:val="008F1680"/>
    <w:rsid w:val="009379BE"/>
    <w:rsid w:val="0096018D"/>
    <w:rsid w:val="00965298"/>
    <w:rsid w:val="009B2E4F"/>
    <w:rsid w:val="009D01B2"/>
    <w:rsid w:val="009E0400"/>
    <w:rsid w:val="009E0D1A"/>
    <w:rsid w:val="009F6DF8"/>
    <w:rsid w:val="009F770A"/>
    <w:rsid w:val="00A049A0"/>
    <w:rsid w:val="00A7420C"/>
    <w:rsid w:val="00A75AC8"/>
    <w:rsid w:val="00A8016B"/>
    <w:rsid w:val="00AA5898"/>
    <w:rsid w:val="00AA6DCF"/>
    <w:rsid w:val="00AC0088"/>
    <w:rsid w:val="00B20A21"/>
    <w:rsid w:val="00B46AA3"/>
    <w:rsid w:val="00B94AE6"/>
    <w:rsid w:val="00B974A6"/>
    <w:rsid w:val="00B975E2"/>
    <w:rsid w:val="00BD2C49"/>
    <w:rsid w:val="00BF3E94"/>
    <w:rsid w:val="00C03D97"/>
    <w:rsid w:val="00C23A37"/>
    <w:rsid w:val="00C8134E"/>
    <w:rsid w:val="00D00931"/>
    <w:rsid w:val="00D01EA0"/>
    <w:rsid w:val="00D576B5"/>
    <w:rsid w:val="00D64D0B"/>
    <w:rsid w:val="00D74B14"/>
    <w:rsid w:val="00DD047C"/>
    <w:rsid w:val="00DF5B9C"/>
    <w:rsid w:val="00DF7383"/>
    <w:rsid w:val="00E177A6"/>
    <w:rsid w:val="00EA2E41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F7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D01B2"/>
    <w:rPr>
      <w:i/>
      <w:iCs/>
    </w:rPr>
  </w:style>
  <w:style w:type="paragraph" w:customStyle="1" w:styleId="title">
    <w:name w:val="title"/>
    <w:basedOn w:val="Normalny"/>
    <w:rsid w:val="009D0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770A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erowca.pwp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unikacja@wysokomazowiec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Grzegorz Żochowski</cp:lastModifiedBy>
  <cp:revision>8</cp:revision>
  <cp:lastPrinted>2013-02-19T06:04:00Z</cp:lastPrinted>
  <dcterms:created xsi:type="dcterms:W3CDTF">2015-04-17T06:59:00Z</dcterms:created>
  <dcterms:modified xsi:type="dcterms:W3CDTF">2017-02-14T07:57:00Z</dcterms:modified>
</cp:coreProperties>
</file>